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69DA8" w14:textId="2F0F1EA2" w:rsidR="00345A19" w:rsidRDefault="00345A19" w:rsidP="00345A19">
      <w:pPr>
        <w:rPr>
          <w:rFonts w:ascii="HelveticaNeueLT Std Blk" w:eastAsia="Times New Roman" w:hAnsi="HelveticaNeueLT Std Blk" w:cs="Arial"/>
          <w:b/>
          <w:sz w:val="24"/>
          <w:szCs w:val="24"/>
          <w:u w:val="single"/>
        </w:rPr>
      </w:pPr>
      <w:r w:rsidRPr="00345A19">
        <w:rPr>
          <w:rFonts w:ascii="HelveticaNeueLT Std" w:eastAsia="Times New Roman" w:hAnsi="HelveticaNeueLT Std" w:cs="Times New Roman"/>
          <w:noProof/>
          <w:lang w:eastAsia="en-GB"/>
        </w:rPr>
        <mc:AlternateContent>
          <mc:Choice Requires="wps">
            <w:drawing>
              <wp:anchor distT="0" distB="0" distL="114300" distR="114300" simplePos="0" relativeHeight="251659264" behindDoc="0" locked="0" layoutInCell="1" allowOverlap="1" wp14:anchorId="31A408BC" wp14:editId="248E1FAA">
                <wp:simplePos x="0" y="0"/>
                <wp:positionH relativeFrom="column">
                  <wp:posOffset>4140200</wp:posOffset>
                </wp:positionH>
                <wp:positionV relativeFrom="paragraph">
                  <wp:posOffset>0</wp:posOffset>
                </wp:positionV>
                <wp:extent cx="1835150" cy="755650"/>
                <wp:effectExtent l="0" t="0" r="12700"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755650"/>
                        </a:xfrm>
                        <a:prstGeom prst="rect">
                          <a:avLst/>
                        </a:prstGeom>
                        <a:solidFill>
                          <a:srgbClr val="FFFFFF"/>
                        </a:solidFill>
                        <a:ln w="9525">
                          <a:solidFill>
                            <a:srgbClr val="000000"/>
                          </a:solidFill>
                          <a:miter lim="800000"/>
                          <a:headEnd/>
                          <a:tailEnd/>
                        </a:ln>
                      </wps:spPr>
                      <wps:txbx>
                        <w:txbxContent>
                          <w:p w14:paraId="7F25715C" w14:textId="77777777" w:rsidR="00345A19" w:rsidRDefault="00345A19" w:rsidP="00345A19">
                            <w:r w:rsidRPr="00DE2FEB">
                              <w:rPr>
                                <w:noProof/>
                                <w:lang w:eastAsia="en-GB"/>
                              </w:rPr>
                              <w:drawing>
                                <wp:inline distT="0" distB="0" distL="0" distR="0" wp14:anchorId="5A7AD889" wp14:editId="35D1D69D">
                                  <wp:extent cx="1617940" cy="631973"/>
                                  <wp:effectExtent l="19050" t="0" r="1310" b="0"/>
                                  <wp:docPr id="3"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5"/>
                                          <a:stretch>
                                            <a:fillRect/>
                                          </a:stretch>
                                        </pic:blipFill>
                                        <pic:spPr>
                                          <a:xfrm>
                                            <a:off x="0" y="0"/>
                                            <a:ext cx="1617940" cy="6319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408BC" id="_x0000_t202" coordsize="21600,21600" o:spt="202" path="m,l,21600r21600,l21600,xe">
                <v:stroke joinstyle="miter"/>
                <v:path gradientshapeok="t" o:connecttype="rect"/>
              </v:shapetype>
              <v:shape id="Text Box 3" o:spid="_x0000_s1026" type="#_x0000_t202" style="position:absolute;margin-left:326pt;margin-top:0;width:144.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">
                <v:textbox>
                  <w:txbxContent>
                    <w:p w14:paraId="7F25715C" w14:textId="77777777" w:rsidR="00345A19" w:rsidRDefault="00345A19" w:rsidP="00345A19">
                      <w:r w:rsidRPr="00DE2FEB">
                        <w:rPr>
                          <w:noProof/>
                          <w:lang w:eastAsia="en-GB"/>
                        </w:rPr>
                        <w:drawing>
                          <wp:inline distT="0" distB="0" distL="0" distR="0" wp14:anchorId="5A7AD889" wp14:editId="35D1D69D">
                            <wp:extent cx="1617940" cy="631973"/>
                            <wp:effectExtent l="19050" t="0" r="1310" b="0"/>
                            <wp:docPr id="3"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5"/>
                                    <a:stretch>
                                      <a:fillRect/>
                                    </a:stretch>
                                  </pic:blipFill>
                                  <pic:spPr>
                                    <a:xfrm>
                                      <a:off x="0" y="0"/>
                                      <a:ext cx="1617940" cy="631973"/>
                                    </a:xfrm>
                                    <a:prstGeom prst="rect">
                                      <a:avLst/>
                                    </a:prstGeom>
                                  </pic:spPr>
                                </pic:pic>
                              </a:graphicData>
                            </a:graphic>
                          </wp:inline>
                        </w:drawing>
                      </w:r>
                    </w:p>
                  </w:txbxContent>
                </v:textbox>
              </v:shape>
            </w:pict>
          </mc:Fallback>
        </mc:AlternateContent>
      </w:r>
      <w:r w:rsidRPr="00345A19">
        <w:rPr>
          <w:rFonts w:ascii="HelveticaNeueLT Std" w:eastAsia="Times New Roman" w:hAnsi="HelveticaNeueLT Std" w:cs="Times New Roman"/>
          <w:noProof/>
          <w:lang w:eastAsia="en-GB"/>
        </w:rPr>
        <mc:AlternateContent>
          <mc:Choice Requires="wps">
            <w:drawing>
              <wp:anchor distT="0" distB="0" distL="114300" distR="114300" simplePos="0" relativeHeight="251661312" behindDoc="0" locked="0" layoutInCell="1" allowOverlap="1" wp14:anchorId="50ED05AA" wp14:editId="1018D859">
                <wp:simplePos x="0" y="0"/>
                <wp:positionH relativeFrom="column">
                  <wp:posOffset>0</wp:posOffset>
                </wp:positionH>
                <wp:positionV relativeFrom="paragraph">
                  <wp:posOffset>0</wp:posOffset>
                </wp:positionV>
                <wp:extent cx="3867150" cy="7556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55650"/>
                        </a:xfrm>
                        <a:prstGeom prst="rect">
                          <a:avLst/>
                        </a:prstGeom>
                        <a:solidFill>
                          <a:srgbClr val="FFFFFF"/>
                        </a:solidFill>
                        <a:ln w="9525">
                          <a:solidFill>
                            <a:srgbClr val="000000"/>
                          </a:solidFill>
                          <a:miter lim="800000"/>
                          <a:headEnd/>
                          <a:tailEnd/>
                        </a:ln>
                      </wps:spPr>
                      <wps:txbx>
                        <w:txbxContent>
                          <w:p w14:paraId="0B9C74C4" w14:textId="77777777" w:rsidR="00345A19" w:rsidRDefault="00345A19" w:rsidP="00345A19">
                            <w:pPr>
                              <w:rPr>
                                <w:rFonts w:ascii="HelveticaNeueLT Std Blk" w:hAnsi="HelveticaNeueLT Std Blk"/>
                                <w:sz w:val="28"/>
                                <w:szCs w:val="28"/>
                              </w:rPr>
                            </w:pPr>
                            <w:r>
                              <w:rPr>
                                <w:rFonts w:ascii="HelveticaNeueLT Std Blk" w:hAnsi="HelveticaNeueLT Std Blk"/>
                                <w:sz w:val="28"/>
                                <w:szCs w:val="28"/>
                              </w:rPr>
                              <w:t>Health and Safety Procedure</w:t>
                            </w:r>
                          </w:p>
                          <w:p w14:paraId="0C383569" w14:textId="77777777" w:rsidR="00345A19" w:rsidRPr="00345A19" w:rsidRDefault="00345A19" w:rsidP="00345A19">
                            <w:pPr>
                              <w:rPr>
                                <w:rFonts w:ascii="HelveticaNeueLT Std" w:hAnsi="HelveticaNeueLT Std"/>
                                <w:b/>
                                <w:bCs/>
                              </w:rPr>
                            </w:pPr>
                            <w:r w:rsidRPr="00345A19">
                              <w:rPr>
                                <w:rFonts w:ascii="HelveticaNeueLT Std" w:hAnsi="HelveticaNeueLT Std"/>
                                <w:b/>
                                <w:bCs/>
                              </w:rPr>
                              <w:t>HSP40 Food Safety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D05AA" id="Text Box 2" o:spid="_x0000_s1027" type="#_x0000_t202" style="position:absolute;margin-left:0;margin-top:0;width:304.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IVKwIAAFc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">
                <v:textbox>
                  <w:txbxContent>
                    <w:p w14:paraId="0B9C74C4" w14:textId="77777777" w:rsidR="00345A19" w:rsidRDefault="00345A19" w:rsidP="00345A19">
                      <w:pPr>
                        <w:rPr>
                          <w:rFonts w:ascii="HelveticaNeueLT Std Blk" w:hAnsi="HelveticaNeueLT Std Blk"/>
                          <w:sz w:val="28"/>
                          <w:szCs w:val="28"/>
                        </w:rPr>
                      </w:pPr>
                      <w:r>
                        <w:rPr>
                          <w:rFonts w:ascii="HelveticaNeueLT Std Blk" w:hAnsi="HelveticaNeueLT Std Blk"/>
                          <w:sz w:val="28"/>
                          <w:szCs w:val="28"/>
                        </w:rPr>
                        <w:t>Health and Safety Procedure</w:t>
                      </w:r>
                    </w:p>
                    <w:p w14:paraId="0C383569" w14:textId="77777777" w:rsidR="00345A19" w:rsidRPr="00345A19" w:rsidRDefault="00345A19" w:rsidP="00345A19">
                      <w:pPr>
                        <w:rPr>
                          <w:rFonts w:ascii="HelveticaNeueLT Std" w:hAnsi="HelveticaNeueLT Std"/>
                          <w:b/>
                          <w:bCs/>
                        </w:rPr>
                      </w:pPr>
                      <w:r w:rsidRPr="00345A19">
                        <w:rPr>
                          <w:rFonts w:ascii="HelveticaNeueLT Std" w:hAnsi="HelveticaNeueLT Std"/>
                          <w:b/>
                          <w:bCs/>
                        </w:rPr>
                        <w:t>HSP40 Food Safety Procedure</w:t>
                      </w:r>
                    </w:p>
                  </w:txbxContent>
                </v:textbox>
              </v:shape>
            </w:pict>
          </mc:Fallback>
        </mc:AlternateContent>
      </w:r>
    </w:p>
    <w:p w14:paraId="71B57BA8" w14:textId="5A55CD8C" w:rsidR="00345A19" w:rsidRDefault="00345A19" w:rsidP="00345A19">
      <w:pPr>
        <w:rPr>
          <w:rFonts w:ascii="HelveticaNeueLT Std Blk" w:eastAsia="Times New Roman" w:hAnsi="HelveticaNeueLT Std Blk" w:cs="Arial"/>
          <w:b/>
          <w:sz w:val="24"/>
          <w:szCs w:val="24"/>
          <w:u w:val="single"/>
        </w:rPr>
      </w:pPr>
    </w:p>
    <w:p w14:paraId="28BB54E5" w14:textId="35B49149" w:rsidR="00345A19" w:rsidRDefault="00345A19" w:rsidP="00345A19">
      <w:pPr>
        <w:rPr>
          <w:rFonts w:ascii="HelveticaNeueLT Std Blk" w:eastAsia="Times New Roman" w:hAnsi="HelveticaNeueLT Std Blk" w:cs="Arial"/>
          <w:b/>
          <w:sz w:val="24"/>
          <w:szCs w:val="24"/>
          <w:u w:val="single"/>
        </w:rPr>
      </w:pPr>
    </w:p>
    <w:p w14:paraId="7DA9C69A" w14:textId="78941CAC" w:rsidR="00345A19" w:rsidRPr="00345A19" w:rsidRDefault="00345A19" w:rsidP="00345A19">
      <w:pPr>
        <w:jc w:val="center"/>
        <w:rPr>
          <w:rFonts w:ascii="HelveticaNeueLT Std Blk" w:eastAsia="Times New Roman" w:hAnsi="HelveticaNeueLT Std Blk" w:cs="Arial"/>
          <w:b/>
          <w:sz w:val="24"/>
          <w:szCs w:val="24"/>
          <w:u w:val="single"/>
        </w:rPr>
      </w:pPr>
      <w:r w:rsidRPr="00345A19">
        <w:rPr>
          <w:rFonts w:ascii="HelveticaNeueLT Std Blk" w:eastAsia="Times New Roman" w:hAnsi="HelveticaNeueLT Std Blk" w:cs="Arial"/>
          <w:b/>
          <w:sz w:val="24"/>
          <w:szCs w:val="24"/>
          <w:u w:val="single"/>
        </w:rPr>
        <w:t>Personal Hygiene Rules</w:t>
      </w:r>
    </w:p>
    <w:p w14:paraId="75350D62" w14:textId="77777777" w:rsidR="00345A19" w:rsidRPr="00345A19" w:rsidRDefault="00345A19" w:rsidP="00345A19">
      <w:pPr>
        <w:numPr>
          <w:ilvl w:val="0"/>
          <w:numId w:val="1"/>
        </w:numPr>
        <w:contextualSpacing/>
        <w:rPr>
          <w:rFonts w:ascii="HelveticaNeueLT Std Blk" w:eastAsia="Times New Roman" w:hAnsi="HelveticaNeueLT Std Blk" w:cs="Arial"/>
          <w:b/>
        </w:rPr>
      </w:pPr>
      <w:r w:rsidRPr="00345A19">
        <w:rPr>
          <w:rFonts w:ascii="HelveticaNeueLT Std Blk" w:eastAsia="Times New Roman" w:hAnsi="HelveticaNeueLT Std Blk" w:cs="Arial"/>
          <w:b/>
        </w:rPr>
        <w:t>Handwashing</w:t>
      </w:r>
    </w:p>
    <w:p w14:paraId="0F4F6A28" w14:textId="77777777" w:rsidR="00345A19" w:rsidRPr="00345A19" w:rsidRDefault="00345A19" w:rsidP="00345A19">
      <w:pPr>
        <w:ind w:left="360"/>
        <w:contextualSpacing/>
        <w:rPr>
          <w:rFonts w:ascii="HelveticaNeueLT Std" w:eastAsia="Times New Roman" w:hAnsi="HelveticaNeueLT Std" w:cs="Arial"/>
          <w:bCs/>
        </w:rPr>
      </w:pPr>
      <w:r w:rsidRPr="00345A19">
        <w:rPr>
          <w:rFonts w:ascii="HelveticaNeueLT Std" w:eastAsia="Times New Roman" w:hAnsi="HelveticaNeueLT Std" w:cs="Arial"/>
          <w:bCs/>
        </w:rPr>
        <w:t>All staff that work with food must wash their hands thoroughly with liquid soap and water at designated wash hand basins. Hands should be dried on disposable towels so that pathogens do not spread.</w:t>
      </w:r>
    </w:p>
    <w:p w14:paraId="74A83640" w14:textId="77777777" w:rsidR="00345A19" w:rsidRPr="00345A19" w:rsidRDefault="00345A19" w:rsidP="00345A19">
      <w:pPr>
        <w:ind w:left="360"/>
        <w:contextualSpacing/>
        <w:rPr>
          <w:rFonts w:ascii="HelveticaNeueLT Std" w:eastAsia="Times New Roman" w:hAnsi="HelveticaNeueLT Std" w:cs="Arial"/>
          <w:bCs/>
          <w:sz w:val="16"/>
          <w:szCs w:val="16"/>
        </w:rPr>
      </w:pPr>
    </w:p>
    <w:p w14:paraId="74363E84" w14:textId="77777777" w:rsidR="00345A19" w:rsidRPr="00345A19" w:rsidRDefault="00345A19" w:rsidP="00345A19">
      <w:pPr>
        <w:ind w:left="360"/>
        <w:contextualSpacing/>
        <w:rPr>
          <w:rFonts w:ascii="HelveticaNeueLT Std" w:eastAsia="Times New Roman" w:hAnsi="HelveticaNeueLT Std" w:cs="Arial"/>
          <w:bCs/>
        </w:rPr>
      </w:pPr>
      <w:r w:rsidRPr="00345A19">
        <w:rPr>
          <w:rFonts w:ascii="HelveticaNeueLT Std" w:eastAsia="Times New Roman" w:hAnsi="HelveticaNeueLT Std" w:cs="Arial"/>
          <w:bCs/>
        </w:rPr>
        <w:t>Hands must always be washed:</w:t>
      </w:r>
    </w:p>
    <w:p w14:paraId="6009452A" w14:textId="77777777" w:rsidR="00345A19" w:rsidRPr="00345A19" w:rsidRDefault="00345A19" w:rsidP="00345A19">
      <w:pPr>
        <w:spacing w:after="0"/>
        <w:ind w:left="357"/>
        <w:contextualSpacing/>
        <w:rPr>
          <w:rFonts w:ascii="HelveticaNeueLT Std" w:eastAsia="Times New Roman" w:hAnsi="HelveticaNeueLT Std" w:cs="Arial"/>
          <w:bCs/>
          <w:sz w:val="16"/>
          <w:szCs w:val="16"/>
        </w:rPr>
      </w:pPr>
    </w:p>
    <w:p w14:paraId="5EAF35CC" w14:textId="77777777" w:rsidR="00345A19" w:rsidRPr="00345A19" w:rsidRDefault="00345A19" w:rsidP="00345A19">
      <w:pPr>
        <w:numPr>
          <w:ilvl w:val="0"/>
          <w:numId w:val="2"/>
        </w:numPr>
        <w:contextualSpacing/>
        <w:rPr>
          <w:rFonts w:ascii="HelveticaNeueLT Std" w:eastAsia="Times New Roman" w:hAnsi="HelveticaNeueLT Std" w:cs="Arial"/>
          <w:bCs/>
        </w:rPr>
      </w:pPr>
      <w:bookmarkStart w:id="0" w:name="_Hlk62652617"/>
      <w:r w:rsidRPr="00345A19">
        <w:rPr>
          <w:rFonts w:ascii="HelveticaNeueLT Std" w:eastAsia="Times New Roman" w:hAnsi="HelveticaNeueLT Std" w:cs="Arial"/>
          <w:bCs/>
        </w:rPr>
        <w:t>On entering the kitchen or preparation area.</w:t>
      </w:r>
    </w:p>
    <w:p w14:paraId="02AFAF46" w14:textId="77777777" w:rsidR="00345A19" w:rsidRPr="00345A19" w:rsidRDefault="00345A19" w:rsidP="00345A19">
      <w:pPr>
        <w:numPr>
          <w:ilvl w:val="0"/>
          <w:numId w:val="2"/>
        </w:numPr>
        <w:contextualSpacing/>
        <w:rPr>
          <w:rFonts w:ascii="HelveticaNeueLT Std" w:eastAsia="Times New Roman" w:hAnsi="HelveticaNeueLT Std" w:cs="Arial"/>
          <w:bCs/>
        </w:rPr>
      </w:pPr>
      <w:r w:rsidRPr="00345A19">
        <w:rPr>
          <w:rFonts w:ascii="HelveticaNeueLT Std" w:eastAsia="Times New Roman" w:hAnsi="HelveticaNeueLT Std" w:cs="Arial"/>
          <w:bCs/>
        </w:rPr>
        <w:t>Before preparing or handling food.</w:t>
      </w:r>
    </w:p>
    <w:p w14:paraId="28E3D3F1" w14:textId="77777777" w:rsidR="00345A19" w:rsidRPr="00345A19" w:rsidRDefault="00345A19" w:rsidP="00345A19">
      <w:pPr>
        <w:numPr>
          <w:ilvl w:val="0"/>
          <w:numId w:val="2"/>
        </w:numPr>
        <w:contextualSpacing/>
        <w:rPr>
          <w:rFonts w:ascii="HelveticaNeueLT Std" w:eastAsia="Times New Roman" w:hAnsi="HelveticaNeueLT Std" w:cs="Arial"/>
          <w:bCs/>
        </w:rPr>
      </w:pPr>
      <w:r w:rsidRPr="00345A19">
        <w:rPr>
          <w:rFonts w:ascii="HelveticaNeueLT Std" w:eastAsia="Times New Roman" w:hAnsi="HelveticaNeueLT Std" w:cs="Arial"/>
          <w:bCs/>
        </w:rPr>
        <w:t>After touching raw food.</w:t>
      </w:r>
    </w:p>
    <w:p w14:paraId="47469148" w14:textId="77777777" w:rsidR="00345A19" w:rsidRPr="00345A19" w:rsidRDefault="00345A19" w:rsidP="00345A19">
      <w:pPr>
        <w:numPr>
          <w:ilvl w:val="0"/>
          <w:numId w:val="2"/>
        </w:numPr>
        <w:contextualSpacing/>
        <w:rPr>
          <w:rFonts w:ascii="HelveticaNeueLT Std" w:eastAsia="Times New Roman" w:hAnsi="HelveticaNeueLT Std" w:cs="Arial"/>
          <w:bCs/>
        </w:rPr>
      </w:pPr>
      <w:r w:rsidRPr="00345A19">
        <w:rPr>
          <w:rFonts w:ascii="HelveticaNeueLT Std" w:eastAsia="Times New Roman" w:hAnsi="HelveticaNeueLT Std" w:cs="Arial"/>
          <w:bCs/>
        </w:rPr>
        <w:t>After handling food waste or emptying a bin.</w:t>
      </w:r>
    </w:p>
    <w:p w14:paraId="794041A2" w14:textId="77777777" w:rsidR="00345A19" w:rsidRPr="00345A19" w:rsidRDefault="00345A19" w:rsidP="00345A19">
      <w:pPr>
        <w:numPr>
          <w:ilvl w:val="0"/>
          <w:numId w:val="2"/>
        </w:numPr>
        <w:contextualSpacing/>
        <w:rPr>
          <w:rFonts w:ascii="HelveticaNeueLT Std" w:eastAsia="Times New Roman" w:hAnsi="HelveticaNeueLT Std" w:cs="Arial"/>
          <w:bCs/>
        </w:rPr>
      </w:pPr>
      <w:r w:rsidRPr="00345A19">
        <w:rPr>
          <w:rFonts w:ascii="HelveticaNeueLT Std" w:eastAsia="Times New Roman" w:hAnsi="HelveticaNeueLT Std" w:cs="Arial"/>
          <w:bCs/>
        </w:rPr>
        <w:t>After cleaning.</w:t>
      </w:r>
    </w:p>
    <w:p w14:paraId="3122D2D2" w14:textId="77777777" w:rsidR="00345A19" w:rsidRPr="00345A19" w:rsidRDefault="00345A19" w:rsidP="00345A19">
      <w:pPr>
        <w:numPr>
          <w:ilvl w:val="0"/>
          <w:numId w:val="2"/>
        </w:numPr>
        <w:contextualSpacing/>
        <w:rPr>
          <w:rFonts w:ascii="HelveticaNeueLT Std" w:eastAsia="Times New Roman" w:hAnsi="HelveticaNeueLT Std" w:cs="Arial"/>
          <w:bCs/>
        </w:rPr>
      </w:pPr>
      <w:r w:rsidRPr="00345A19">
        <w:rPr>
          <w:rFonts w:ascii="HelveticaNeueLT Std" w:eastAsia="Times New Roman" w:hAnsi="HelveticaNeueLT Std" w:cs="Arial"/>
          <w:bCs/>
        </w:rPr>
        <w:t>After using the toilet.</w:t>
      </w:r>
    </w:p>
    <w:p w14:paraId="1FFE9C94" w14:textId="77777777" w:rsidR="00345A19" w:rsidRPr="00345A19" w:rsidRDefault="00345A19" w:rsidP="00345A19">
      <w:pPr>
        <w:numPr>
          <w:ilvl w:val="0"/>
          <w:numId w:val="2"/>
        </w:numPr>
        <w:contextualSpacing/>
        <w:rPr>
          <w:rFonts w:ascii="HelveticaNeueLT Std" w:eastAsia="Times New Roman" w:hAnsi="HelveticaNeueLT Std" w:cs="Arial"/>
          <w:bCs/>
        </w:rPr>
      </w:pPr>
      <w:r w:rsidRPr="00345A19">
        <w:rPr>
          <w:rFonts w:ascii="HelveticaNeueLT Std" w:eastAsia="Times New Roman" w:hAnsi="HelveticaNeueLT Std" w:cs="Arial"/>
          <w:bCs/>
        </w:rPr>
        <w:t>After smoking.</w:t>
      </w:r>
    </w:p>
    <w:p w14:paraId="05C9AEE3" w14:textId="77777777" w:rsidR="00345A19" w:rsidRPr="00345A19" w:rsidRDefault="00345A19" w:rsidP="00345A19">
      <w:pPr>
        <w:numPr>
          <w:ilvl w:val="0"/>
          <w:numId w:val="2"/>
        </w:numPr>
        <w:contextualSpacing/>
        <w:rPr>
          <w:rFonts w:ascii="HelveticaNeueLT Std" w:eastAsia="Times New Roman" w:hAnsi="HelveticaNeueLT Std" w:cs="Arial"/>
          <w:bCs/>
        </w:rPr>
      </w:pPr>
      <w:r w:rsidRPr="00345A19">
        <w:rPr>
          <w:rFonts w:ascii="HelveticaNeueLT Std" w:eastAsia="Times New Roman" w:hAnsi="HelveticaNeueLT Std" w:cs="Arial"/>
          <w:bCs/>
        </w:rPr>
        <w:t>After blowing your nose or sneezing/coughing into a tissue.</w:t>
      </w:r>
    </w:p>
    <w:p w14:paraId="2546FB21" w14:textId="77777777" w:rsidR="00345A19" w:rsidRPr="00345A19" w:rsidRDefault="00345A19" w:rsidP="00345A19">
      <w:pPr>
        <w:numPr>
          <w:ilvl w:val="0"/>
          <w:numId w:val="2"/>
        </w:numPr>
        <w:contextualSpacing/>
        <w:rPr>
          <w:rFonts w:ascii="HelveticaNeueLT Std" w:eastAsia="Times New Roman" w:hAnsi="HelveticaNeueLT Std" w:cs="Arial"/>
          <w:bCs/>
        </w:rPr>
      </w:pPr>
      <w:r w:rsidRPr="00345A19">
        <w:rPr>
          <w:rFonts w:ascii="HelveticaNeueLT Std" w:eastAsia="Times New Roman" w:hAnsi="HelveticaNeueLT Std" w:cs="Arial"/>
          <w:bCs/>
        </w:rPr>
        <w:t>After touching you mouth, nose or hair.</w:t>
      </w:r>
    </w:p>
    <w:p w14:paraId="2F1CF176" w14:textId="77777777" w:rsidR="00345A19" w:rsidRPr="00345A19" w:rsidRDefault="00345A19" w:rsidP="00345A19">
      <w:pPr>
        <w:numPr>
          <w:ilvl w:val="0"/>
          <w:numId w:val="2"/>
        </w:numPr>
        <w:contextualSpacing/>
        <w:rPr>
          <w:rFonts w:ascii="HelveticaNeueLT Std" w:eastAsia="Times New Roman" w:hAnsi="HelveticaNeueLT Std" w:cs="Arial"/>
          <w:bCs/>
        </w:rPr>
      </w:pPr>
      <w:r w:rsidRPr="00345A19">
        <w:rPr>
          <w:rFonts w:ascii="HelveticaNeueLT Std" w:eastAsia="Times New Roman" w:hAnsi="HelveticaNeueLT Std" w:cs="Arial"/>
          <w:bCs/>
        </w:rPr>
        <w:t>After touching light switches, phones, door handles and cash registers.</w:t>
      </w:r>
      <w:bookmarkEnd w:id="0"/>
    </w:p>
    <w:p w14:paraId="046818DB" w14:textId="77777777" w:rsidR="00345A19" w:rsidRPr="00345A19" w:rsidRDefault="00345A19" w:rsidP="00345A19">
      <w:pPr>
        <w:ind w:left="1080"/>
        <w:contextualSpacing/>
        <w:rPr>
          <w:rFonts w:ascii="HelveticaNeueLT Std" w:eastAsia="Times New Roman" w:hAnsi="HelveticaNeueLT Std" w:cs="Arial"/>
          <w:bCs/>
        </w:rPr>
      </w:pPr>
    </w:p>
    <w:p w14:paraId="288E4CFF" w14:textId="77777777" w:rsidR="00345A19" w:rsidRPr="00345A19" w:rsidRDefault="00345A19" w:rsidP="00345A19">
      <w:pPr>
        <w:numPr>
          <w:ilvl w:val="0"/>
          <w:numId w:val="1"/>
        </w:numPr>
        <w:contextualSpacing/>
        <w:rPr>
          <w:rFonts w:ascii="HelveticaNeueLT Std Blk" w:eastAsia="Times New Roman" w:hAnsi="HelveticaNeueLT Std Blk" w:cs="Arial"/>
          <w:b/>
        </w:rPr>
      </w:pPr>
      <w:r w:rsidRPr="00345A19">
        <w:rPr>
          <w:rFonts w:ascii="HelveticaNeueLT Std Blk" w:eastAsia="Times New Roman" w:hAnsi="HelveticaNeueLT Std Blk" w:cs="Arial"/>
          <w:b/>
        </w:rPr>
        <w:t>Clothing</w:t>
      </w:r>
    </w:p>
    <w:p w14:paraId="762C9864" w14:textId="77777777" w:rsidR="00345A19" w:rsidRPr="00345A19" w:rsidRDefault="00345A19" w:rsidP="00345A19">
      <w:pPr>
        <w:ind w:left="360"/>
        <w:contextualSpacing/>
        <w:rPr>
          <w:rFonts w:ascii="HelveticaNeueLT Std" w:eastAsia="Times New Roman" w:hAnsi="HelveticaNeueLT Std" w:cs="Arial"/>
          <w:bCs/>
        </w:rPr>
      </w:pPr>
      <w:r w:rsidRPr="00345A19">
        <w:rPr>
          <w:rFonts w:ascii="HelveticaNeueLT Std" w:eastAsia="Times New Roman" w:hAnsi="HelveticaNeueLT Std" w:cs="Arial"/>
          <w:bCs/>
        </w:rPr>
        <w:t xml:space="preserve">Anyone in a food handling area must wear clothing that is protective, </w:t>
      </w:r>
      <w:proofErr w:type="gramStart"/>
      <w:r w:rsidRPr="00345A19">
        <w:rPr>
          <w:rFonts w:ascii="HelveticaNeueLT Std" w:eastAsia="Times New Roman" w:hAnsi="HelveticaNeueLT Std" w:cs="Arial"/>
          <w:bCs/>
        </w:rPr>
        <w:t>clean</w:t>
      </w:r>
      <w:proofErr w:type="gramEnd"/>
      <w:r w:rsidRPr="00345A19">
        <w:rPr>
          <w:rFonts w:ascii="HelveticaNeueLT Std" w:eastAsia="Times New Roman" w:hAnsi="HelveticaNeueLT Std" w:cs="Arial"/>
          <w:bCs/>
        </w:rPr>
        <w:t xml:space="preserve"> and suitable.</w:t>
      </w:r>
    </w:p>
    <w:p w14:paraId="27DF38A7" w14:textId="77777777" w:rsidR="00345A19" w:rsidRPr="00345A19" w:rsidRDefault="00345A19" w:rsidP="00345A19">
      <w:pPr>
        <w:ind w:left="360"/>
        <w:contextualSpacing/>
        <w:rPr>
          <w:rFonts w:ascii="HelveticaNeueLT Std" w:eastAsia="Times New Roman" w:hAnsi="HelveticaNeueLT Std" w:cs="Arial"/>
          <w:b/>
        </w:rPr>
      </w:pPr>
    </w:p>
    <w:p w14:paraId="398D301E" w14:textId="77777777" w:rsidR="00345A19" w:rsidRPr="00345A19" w:rsidRDefault="00345A19" w:rsidP="00345A19">
      <w:pPr>
        <w:numPr>
          <w:ilvl w:val="0"/>
          <w:numId w:val="1"/>
        </w:numPr>
        <w:contextualSpacing/>
        <w:rPr>
          <w:rFonts w:ascii="HelveticaNeueLT Std Blk" w:eastAsia="Times New Roman" w:hAnsi="HelveticaNeueLT Std Blk" w:cs="Arial"/>
          <w:b/>
        </w:rPr>
      </w:pPr>
      <w:r w:rsidRPr="00345A19">
        <w:rPr>
          <w:rFonts w:ascii="HelveticaNeueLT Std Blk" w:eastAsia="Times New Roman" w:hAnsi="HelveticaNeueLT Std Blk" w:cs="Arial"/>
          <w:b/>
        </w:rPr>
        <w:t>When preparing or handling food</w:t>
      </w:r>
    </w:p>
    <w:p w14:paraId="787BB361" w14:textId="77777777" w:rsidR="00345A19" w:rsidRPr="00345A19" w:rsidRDefault="00345A19" w:rsidP="00345A19">
      <w:pPr>
        <w:spacing w:after="0"/>
        <w:ind w:left="357"/>
        <w:contextualSpacing/>
        <w:rPr>
          <w:rFonts w:ascii="HelveticaNeueLT Std" w:eastAsia="Times New Roman" w:hAnsi="HelveticaNeueLT Std" w:cs="Arial"/>
          <w:bCs/>
          <w:sz w:val="16"/>
          <w:szCs w:val="16"/>
        </w:rPr>
      </w:pPr>
    </w:p>
    <w:p w14:paraId="3C9D9131" w14:textId="77777777" w:rsidR="00345A19" w:rsidRPr="00345A19" w:rsidRDefault="00345A19" w:rsidP="00345A19">
      <w:pPr>
        <w:numPr>
          <w:ilvl w:val="0"/>
          <w:numId w:val="3"/>
        </w:numPr>
        <w:contextualSpacing/>
        <w:rPr>
          <w:rFonts w:ascii="HelveticaNeueLT Std" w:eastAsia="Times New Roman" w:hAnsi="HelveticaNeueLT Std" w:cs="Arial"/>
          <w:bCs/>
        </w:rPr>
      </w:pPr>
      <w:r w:rsidRPr="00345A19">
        <w:rPr>
          <w:rFonts w:ascii="HelveticaNeueLT Std" w:eastAsia="Times New Roman" w:hAnsi="HelveticaNeueLT Std" w:cs="Arial"/>
          <w:bCs/>
        </w:rPr>
        <w:t xml:space="preserve">Keep hair tied back and wear a suitable head covering, </w:t>
      </w:r>
      <w:proofErr w:type="gramStart"/>
      <w:r w:rsidRPr="00345A19">
        <w:rPr>
          <w:rFonts w:ascii="HelveticaNeueLT Std" w:eastAsia="Times New Roman" w:hAnsi="HelveticaNeueLT Std" w:cs="Arial"/>
          <w:bCs/>
        </w:rPr>
        <w:t>e.g.</w:t>
      </w:r>
      <w:proofErr w:type="gramEnd"/>
      <w:r w:rsidRPr="00345A19">
        <w:rPr>
          <w:rFonts w:ascii="HelveticaNeueLT Std" w:eastAsia="Times New Roman" w:hAnsi="HelveticaNeueLT Std" w:cs="Arial"/>
          <w:bCs/>
        </w:rPr>
        <w:t xml:space="preserve"> hat or hair net.</w:t>
      </w:r>
    </w:p>
    <w:p w14:paraId="03D7CF82" w14:textId="77777777" w:rsidR="00345A19" w:rsidRPr="00345A19" w:rsidRDefault="00345A19" w:rsidP="00345A19">
      <w:pPr>
        <w:numPr>
          <w:ilvl w:val="0"/>
          <w:numId w:val="3"/>
        </w:numPr>
        <w:contextualSpacing/>
        <w:rPr>
          <w:rFonts w:ascii="HelveticaNeueLT Std" w:eastAsia="Times New Roman" w:hAnsi="HelveticaNeueLT Std" w:cs="Arial"/>
          <w:bCs/>
        </w:rPr>
      </w:pPr>
      <w:r w:rsidRPr="00345A19">
        <w:rPr>
          <w:rFonts w:ascii="HelveticaNeueLT Std" w:eastAsia="Times New Roman" w:hAnsi="HelveticaNeueLT Std" w:cs="Arial"/>
          <w:bCs/>
        </w:rPr>
        <w:t>Do not wear a watch or jewellery (except a wedding band).</w:t>
      </w:r>
    </w:p>
    <w:p w14:paraId="09406561" w14:textId="77777777" w:rsidR="00345A19" w:rsidRPr="00345A19" w:rsidRDefault="00345A19" w:rsidP="00345A19">
      <w:pPr>
        <w:numPr>
          <w:ilvl w:val="0"/>
          <w:numId w:val="3"/>
        </w:numPr>
        <w:contextualSpacing/>
        <w:rPr>
          <w:rFonts w:ascii="HelveticaNeueLT Std" w:eastAsia="Times New Roman" w:hAnsi="HelveticaNeueLT Std" w:cs="Arial"/>
          <w:bCs/>
        </w:rPr>
      </w:pPr>
      <w:r w:rsidRPr="00345A19">
        <w:rPr>
          <w:rFonts w:ascii="HelveticaNeueLT Std" w:eastAsia="Times New Roman" w:hAnsi="HelveticaNeueLT Std" w:cs="Arial"/>
          <w:bCs/>
        </w:rPr>
        <w:t>Do not touch you face and hair, smoke, spit, sneeze, eat or chew gum.</w:t>
      </w:r>
    </w:p>
    <w:p w14:paraId="067DE1BB" w14:textId="77777777" w:rsidR="00345A19" w:rsidRPr="00345A19" w:rsidRDefault="00345A19" w:rsidP="00345A19">
      <w:pPr>
        <w:numPr>
          <w:ilvl w:val="0"/>
          <w:numId w:val="3"/>
        </w:numPr>
        <w:contextualSpacing/>
        <w:rPr>
          <w:rFonts w:ascii="HelveticaNeueLT Std" w:eastAsia="Times New Roman" w:hAnsi="HelveticaNeueLT Std" w:cs="Arial"/>
          <w:bCs/>
        </w:rPr>
      </w:pPr>
      <w:r w:rsidRPr="00345A19">
        <w:rPr>
          <w:rFonts w:ascii="HelveticaNeueLT Std" w:eastAsia="Times New Roman" w:hAnsi="HelveticaNeueLT Std" w:cs="Arial"/>
          <w:bCs/>
        </w:rPr>
        <w:t>Keep fingernails short and clean and avoid wearing nail extensions.</w:t>
      </w:r>
    </w:p>
    <w:p w14:paraId="26496BD9" w14:textId="77777777" w:rsidR="00345A19" w:rsidRPr="00345A19" w:rsidRDefault="00345A19" w:rsidP="00345A19">
      <w:pPr>
        <w:numPr>
          <w:ilvl w:val="0"/>
          <w:numId w:val="3"/>
        </w:numPr>
        <w:contextualSpacing/>
        <w:rPr>
          <w:rFonts w:ascii="HelveticaNeueLT Std" w:eastAsia="Times New Roman" w:hAnsi="HelveticaNeueLT Std" w:cs="Arial"/>
          <w:bCs/>
        </w:rPr>
      </w:pPr>
      <w:r w:rsidRPr="00345A19">
        <w:rPr>
          <w:rFonts w:ascii="HelveticaNeueLT Std" w:eastAsia="Times New Roman" w:hAnsi="HelveticaNeueLT Std" w:cs="Arial"/>
          <w:bCs/>
        </w:rPr>
        <w:t xml:space="preserve">Avoid wearing nail polish, </w:t>
      </w:r>
      <w:proofErr w:type="gramStart"/>
      <w:r w:rsidRPr="00345A19">
        <w:rPr>
          <w:rFonts w:ascii="HelveticaNeueLT Std" w:eastAsia="Times New Roman" w:hAnsi="HelveticaNeueLT Std" w:cs="Arial"/>
          <w:bCs/>
        </w:rPr>
        <w:t>perfume</w:t>
      </w:r>
      <w:proofErr w:type="gramEnd"/>
      <w:r w:rsidRPr="00345A19">
        <w:rPr>
          <w:rFonts w:ascii="HelveticaNeueLT Std" w:eastAsia="Times New Roman" w:hAnsi="HelveticaNeueLT Std" w:cs="Arial"/>
          <w:bCs/>
        </w:rPr>
        <w:t xml:space="preserve"> or aftershave.</w:t>
      </w:r>
    </w:p>
    <w:p w14:paraId="69BB1E0D" w14:textId="77777777" w:rsidR="00345A19" w:rsidRPr="00345A19" w:rsidRDefault="00345A19" w:rsidP="00345A19">
      <w:pPr>
        <w:numPr>
          <w:ilvl w:val="0"/>
          <w:numId w:val="3"/>
        </w:numPr>
        <w:contextualSpacing/>
        <w:rPr>
          <w:rFonts w:ascii="HelveticaNeueLT Std" w:eastAsia="Times New Roman" w:hAnsi="HelveticaNeueLT Std" w:cs="Arial"/>
          <w:bCs/>
        </w:rPr>
      </w:pPr>
      <w:r w:rsidRPr="00345A19">
        <w:rPr>
          <w:rFonts w:ascii="HelveticaNeueLT Std" w:eastAsia="Times New Roman" w:hAnsi="HelveticaNeueLT Std" w:cs="Arial"/>
          <w:bCs/>
        </w:rPr>
        <w:t>Do not lick your fingers.</w:t>
      </w:r>
    </w:p>
    <w:p w14:paraId="4A7CB7BB" w14:textId="77777777" w:rsidR="00345A19" w:rsidRPr="00345A19" w:rsidRDefault="00345A19" w:rsidP="00345A19">
      <w:pPr>
        <w:numPr>
          <w:ilvl w:val="0"/>
          <w:numId w:val="3"/>
        </w:numPr>
        <w:contextualSpacing/>
        <w:rPr>
          <w:rFonts w:ascii="HelveticaNeueLT Std" w:eastAsia="Times New Roman" w:hAnsi="HelveticaNeueLT Std" w:cs="Arial"/>
          <w:bCs/>
        </w:rPr>
      </w:pPr>
      <w:r w:rsidRPr="00345A19">
        <w:rPr>
          <w:rFonts w:ascii="HelveticaNeueLT Std" w:eastAsia="Times New Roman" w:hAnsi="HelveticaNeueLT Std" w:cs="Arial"/>
          <w:bCs/>
        </w:rPr>
        <w:t>Do not taste food with your fingers or utensils that are put back into the food.</w:t>
      </w:r>
    </w:p>
    <w:p w14:paraId="2DA16710" w14:textId="77777777" w:rsidR="00345A19" w:rsidRPr="00345A19" w:rsidRDefault="00345A19" w:rsidP="00345A19">
      <w:pPr>
        <w:numPr>
          <w:ilvl w:val="0"/>
          <w:numId w:val="3"/>
        </w:numPr>
        <w:contextualSpacing/>
        <w:rPr>
          <w:rFonts w:ascii="HelveticaNeueLT Std" w:eastAsia="Times New Roman" w:hAnsi="HelveticaNeueLT Std" w:cs="Arial"/>
          <w:bCs/>
        </w:rPr>
      </w:pPr>
      <w:r w:rsidRPr="00345A19">
        <w:rPr>
          <w:rFonts w:ascii="HelveticaNeueLT Std" w:eastAsia="Times New Roman" w:hAnsi="HelveticaNeueLT Std" w:cs="Arial"/>
          <w:bCs/>
        </w:rPr>
        <w:t>Do not cough or sneeze over food.</w:t>
      </w:r>
    </w:p>
    <w:p w14:paraId="23FB9A65" w14:textId="77777777" w:rsidR="00345A19" w:rsidRPr="00345A19" w:rsidRDefault="00345A19" w:rsidP="00345A19">
      <w:pPr>
        <w:numPr>
          <w:ilvl w:val="0"/>
          <w:numId w:val="3"/>
        </w:numPr>
        <w:contextualSpacing/>
        <w:rPr>
          <w:rFonts w:ascii="HelveticaNeueLT Std" w:eastAsia="Times New Roman" w:hAnsi="HelveticaNeueLT Std" w:cs="Arial"/>
          <w:bCs/>
        </w:rPr>
      </w:pPr>
      <w:r w:rsidRPr="00345A19">
        <w:rPr>
          <w:rFonts w:ascii="HelveticaNeueLT Std" w:eastAsia="Times New Roman" w:hAnsi="HelveticaNeueLT Std" w:cs="Arial"/>
          <w:bCs/>
        </w:rPr>
        <w:t>Cover cuts and sores with a waterproof, brightly coloured plaster.</w:t>
      </w:r>
    </w:p>
    <w:p w14:paraId="065ED668" w14:textId="77777777" w:rsidR="00345A19" w:rsidRPr="00345A19" w:rsidRDefault="00345A19" w:rsidP="00345A19">
      <w:pPr>
        <w:ind w:left="360"/>
        <w:contextualSpacing/>
        <w:rPr>
          <w:rFonts w:ascii="HelveticaNeueLT Std" w:eastAsia="Times New Roman" w:hAnsi="HelveticaNeueLT Std" w:cs="Arial"/>
          <w:bCs/>
        </w:rPr>
      </w:pPr>
    </w:p>
    <w:p w14:paraId="7F5412B8" w14:textId="77777777" w:rsidR="00345A19" w:rsidRPr="00345A19" w:rsidRDefault="00345A19" w:rsidP="00345A19">
      <w:pPr>
        <w:numPr>
          <w:ilvl w:val="0"/>
          <w:numId w:val="1"/>
        </w:numPr>
        <w:contextualSpacing/>
        <w:rPr>
          <w:rFonts w:ascii="HelveticaNeueLT Std Blk" w:eastAsia="Times New Roman" w:hAnsi="HelveticaNeueLT Std Blk" w:cs="Arial"/>
          <w:b/>
        </w:rPr>
      </w:pPr>
      <w:r w:rsidRPr="00345A19">
        <w:rPr>
          <w:rFonts w:ascii="HelveticaNeueLT Std Blk" w:eastAsia="Times New Roman" w:hAnsi="HelveticaNeueLT Std Blk" w:cs="Arial"/>
          <w:b/>
        </w:rPr>
        <w:t>Staff health and fitness for work</w:t>
      </w:r>
    </w:p>
    <w:p w14:paraId="575F0CDC" w14:textId="77777777" w:rsidR="00345A19" w:rsidRPr="00345A19" w:rsidRDefault="00345A19" w:rsidP="00345A19">
      <w:pPr>
        <w:ind w:left="360"/>
        <w:contextualSpacing/>
        <w:rPr>
          <w:rFonts w:ascii="HelveticaNeueLT Std" w:eastAsia="Times New Roman" w:hAnsi="HelveticaNeueLT Std" w:cs="Arial"/>
          <w:bCs/>
        </w:rPr>
      </w:pPr>
      <w:r w:rsidRPr="00345A19">
        <w:rPr>
          <w:rFonts w:ascii="HelveticaNeueLT Std" w:eastAsia="Times New Roman" w:hAnsi="HelveticaNeueLT Std" w:cs="Arial"/>
          <w:bCs/>
        </w:rPr>
        <w:t>Anyone handling food or entering a food handling area must immediately report to the Manager if they:</w:t>
      </w:r>
    </w:p>
    <w:p w14:paraId="747D430A" w14:textId="77777777" w:rsidR="00345A19" w:rsidRPr="00345A19" w:rsidRDefault="00345A19" w:rsidP="00345A19">
      <w:pPr>
        <w:ind w:left="360"/>
        <w:contextualSpacing/>
        <w:rPr>
          <w:rFonts w:ascii="HelveticaNeueLT Std" w:eastAsia="Times New Roman" w:hAnsi="HelveticaNeueLT Std" w:cs="Arial"/>
          <w:bCs/>
          <w:sz w:val="16"/>
          <w:szCs w:val="16"/>
        </w:rPr>
      </w:pPr>
    </w:p>
    <w:p w14:paraId="0481BEC9" w14:textId="77777777" w:rsidR="00345A19" w:rsidRPr="00345A19" w:rsidRDefault="00345A19" w:rsidP="00345A19">
      <w:pPr>
        <w:numPr>
          <w:ilvl w:val="0"/>
          <w:numId w:val="4"/>
        </w:numPr>
        <w:contextualSpacing/>
        <w:rPr>
          <w:rFonts w:ascii="HelveticaNeueLT Std" w:eastAsia="Times New Roman" w:hAnsi="HelveticaNeueLT Std" w:cs="Arial"/>
          <w:bCs/>
        </w:rPr>
      </w:pPr>
      <w:r w:rsidRPr="00345A19">
        <w:rPr>
          <w:rFonts w:ascii="HelveticaNeueLT Std" w:eastAsia="Times New Roman" w:hAnsi="HelveticaNeueLT Std" w:cs="Arial"/>
          <w:bCs/>
        </w:rPr>
        <w:t>Are suffering from or carrying a disease likely to be transmitted through food.</w:t>
      </w:r>
    </w:p>
    <w:p w14:paraId="0080EB15" w14:textId="77777777" w:rsidR="00345A19" w:rsidRPr="00345A19" w:rsidRDefault="00345A19" w:rsidP="00345A19">
      <w:pPr>
        <w:numPr>
          <w:ilvl w:val="0"/>
          <w:numId w:val="4"/>
        </w:numPr>
        <w:contextualSpacing/>
        <w:rPr>
          <w:rFonts w:ascii="HelveticaNeueLT Std" w:eastAsia="Times New Roman" w:hAnsi="HelveticaNeueLT Std" w:cs="Arial"/>
          <w:bCs/>
        </w:rPr>
      </w:pPr>
      <w:r w:rsidRPr="00345A19">
        <w:rPr>
          <w:rFonts w:ascii="HelveticaNeueLT Std" w:eastAsia="Times New Roman" w:hAnsi="HelveticaNeueLT Std" w:cs="Arial"/>
          <w:bCs/>
        </w:rPr>
        <w:t>Have infected wounds, skin infections or sores.</w:t>
      </w:r>
    </w:p>
    <w:p w14:paraId="6CC731BC" w14:textId="77777777" w:rsidR="00345A19" w:rsidRPr="00345A19" w:rsidRDefault="00345A19" w:rsidP="00345A19">
      <w:pPr>
        <w:numPr>
          <w:ilvl w:val="0"/>
          <w:numId w:val="4"/>
        </w:numPr>
        <w:contextualSpacing/>
        <w:rPr>
          <w:rFonts w:ascii="HelveticaNeueLT Std" w:eastAsia="Times New Roman" w:hAnsi="HelveticaNeueLT Std" w:cs="Arial"/>
          <w:bCs/>
        </w:rPr>
      </w:pPr>
      <w:r w:rsidRPr="00345A19">
        <w:rPr>
          <w:rFonts w:ascii="HelveticaNeueLT Std" w:eastAsia="Times New Roman" w:hAnsi="HelveticaNeueLT Std" w:cs="Arial"/>
          <w:bCs/>
        </w:rPr>
        <w:t>Have diarrhoea.</w:t>
      </w:r>
    </w:p>
    <w:p w14:paraId="30CBE07A" w14:textId="77777777" w:rsidR="00345A19" w:rsidRPr="00345A19" w:rsidRDefault="00345A19" w:rsidP="00345A19">
      <w:pPr>
        <w:ind w:left="360"/>
        <w:rPr>
          <w:rFonts w:ascii="HelveticaNeueLT Std" w:eastAsia="Times New Roman" w:hAnsi="HelveticaNeueLT Std" w:cs="Arial"/>
          <w:bCs/>
        </w:rPr>
      </w:pPr>
      <w:r w:rsidRPr="00345A19">
        <w:rPr>
          <w:rFonts w:ascii="HelveticaNeueLT Std" w:eastAsia="Times New Roman" w:hAnsi="HelveticaNeueLT Std" w:cs="Arial"/>
          <w:bCs/>
        </w:rPr>
        <w:t xml:space="preserve">Staff with diarrhoea or vomiting are not allowed back to work until they have had no symptoms for 48 hours. </w:t>
      </w:r>
    </w:p>
    <w:p w14:paraId="1B78305A" w14:textId="186F6BFC" w:rsidR="000F02DE" w:rsidRDefault="00345A19" w:rsidP="00345A19">
      <w:r w:rsidRPr="00345A19">
        <w:rPr>
          <w:rFonts w:ascii="HelveticaNeueLT Std" w:eastAsia="Times New Roman" w:hAnsi="HelveticaNeueLT Std" w:cs="Arial"/>
          <w:bCs/>
        </w:rPr>
        <w:t>Management and food handlers must read and understand the Council’s ‘Food Handlers Fitness to Work’ procedure.</w:t>
      </w:r>
    </w:p>
    <w:sectPr w:rsidR="000F02DE" w:rsidSect="00345A1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0778"/>
    <w:multiLevelType w:val="hybridMultilevel"/>
    <w:tmpl w:val="7E6EC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1676949"/>
    <w:multiLevelType w:val="hybridMultilevel"/>
    <w:tmpl w:val="D3AC0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585BA1"/>
    <w:multiLevelType w:val="hybridMultilevel"/>
    <w:tmpl w:val="79A42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2B05C7"/>
    <w:multiLevelType w:val="hybridMultilevel"/>
    <w:tmpl w:val="A594B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19"/>
    <w:rsid w:val="000F02DE"/>
    <w:rsid w:val="0034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EB22"/>
  <w15:chartTrackingRefBased/>
  <w15:docId w15:val="{BCE8EDF0-BF1F-4313-8F65-D039AB10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1528</Characters>
  <Application>Microsoft Office Word</Application>
  <DocSecurity>0</DocSecurity>
  <Lines>52</Lines>
  <Paragraphs>19</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Kypriotis Angela</dc:creator>
  <cp:keywords/>
  <dc:description/>
  <cp:lastModifiedBy>Kypriotis Angela</cp:lastModifiedBy>
  <cp:revision>1</cp:revision>
  <dcterms:created xsi:type="dcterms:W3CDTF">2021-02-05T12:25:00Z</dcterms:created>
  <dcterms:modified xsi:type="dcterms:W3CDTF">2021-02-05T12:30:00Z</dcterms:modified>
</cp:coreProperties>
</file>